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年度海洋工程学院金牌团支部评选细则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为加强我院团支部建设，提升团支部凝聚力和先进性，开创团支部争先创优新局面，传承和弘扬学校“精神引领、典型引路”的优良传统，引导广大学生勤奋学习、增强集体荣誉感，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营造良好校园文化氛围，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打造一批学风优良、团结向上的团支部，现组织开展202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年度海洋工程学院金牌团支部评选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spacing w:before="156" w:before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一、申报范围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海洋工程学院</w:t>
      </w:r>
      <w:r>
        <w:rPr>
          <w:rFonts w:hint="eastAsia"/>
          <w:sz w:val="24"/>
          <w:szCs w:val="24"/>
          <w:lang w:val="en-US" w:eastAsia="zh-CN"/>
        </w:rPr>
        <w:t>20、21、22</w:t>
      </w:r>
      <w:r>
        <w:rPr>
          <w:rFonts w:hint="eastAsia"/>
          <w:sz w:val="24"/>
          <w:szCs w:val="24"/>
        </w:rPr>
        <w:t>级团支部。</w:t>
      </w:r>
    </w:p>
    <w:p>
      <w:pPr>
        <w:spacing w:before="156" w:before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二、评选说明</w:t>
      </w:r>
    </w:p>
    <w:p>
      <w:pPr>
        <w:spacing w:before="156" w:beforeLines="50" w:line="360" w:lineRule="auto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详见通知</w:t>
      </w:r>
    </w:p>
    <w:p>
      <w:pPr>
        <w:numPr>
          <w:ilvl w:val="0"/>
          <w:numId w:val="1"/>
        </w:numPr>
        <w:spacing w:before="156" w:beforeLines="50"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我们将根据参加班级数确定奖项设置</w:t>
      </w:r>
    </w:p>
    <w:p>
      <w:pPr>
        <w:spacing w:before="156" w:before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四、评分细则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满分共100分，由各个分项相加而成，根据最终分数排出名次确定奖励对象，考核内容为各团支部近一年建设，</w:t>
      </w:r>
      <w:r>
        <w:rPr>
          <w:rFonts w:hint="eastAsia"/>
          <w:b/>
          <w:sz w:val="24"/>
          <w:szCs w:val="24"/>
        </w:rPr>
        <w:t>团支部学风建设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团支部文化建设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参与院校级活动、团支部荣誉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b/>
          <w:sz w:val="24"/>
          <w:szCs w:val="24"/>
        </w:rPr>
        <w:t>PPT展示得分</w:t>
      </w:r>
      <w:r>
        <w:rPr>
          <w:rFonts w:hint="eastAsia"/>
          <w:sz w:val="24"/>
          <w:szCs w:val="24"/>
        </w:rPr>
        <w:t>各占35%、22%、5%、8%、30%。</w:t>
      </w:r>
    </w:p>
    <w:p>
      <w:pPr>
        <w:spacing w:line="360" w:lineRule="auto"/>
        <w:ind w:firstLine="280" w:firstLineChars="100"/>
      </w:pPr>
      <w:r>
        <w:rPr>
          <w:rFonts w:hint="eastAsia" w:ascii="黑体" w:hAnsi="黑体" w:eastAsia="黑体"/>
          <w:sz w:val="28"/>
          <w:szCs w:val="28"/>
        </w:rPr>
        <w:t>1、团支部学风建设（35分）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  （1）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学习成绩（学习成绩均在同一年级专业比较，排名范围包含参评班级与不参评班级，考核成绩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为当前学年秋季及春季学期成绩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①平均成绩＝班级同学平均学分绩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总和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/班级人数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1）第1名  7.5分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 xml:space="preserve">2）第2名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7分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3）第3名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6.5分</w:t>
      </w:r>
    </w:p>
    <w:p>
      <w:pPr>
        <w:spacing w:line="360" w:lineRule="auto"/>
        <w:ind w:firstLine="720" w:firstLineChars="3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 4）第4名</w:t>
      </w:r>
      <w:r>
        <w:rPr>
          <w:rFonts w:hint="eastAsia" w:ascii="宋体" w:hAnsi="宋体"/>
          <w:kern w:val="0"/>
          <w:sz w:val="24"/>
          <w:szCs w:val="24"/>
        </w:rPr>
        <w:t xml:space="preserve">及以后 </w:t>
      </w:r>
      <w:r>
        <w:rPr>
          <w:rFonts w:ascii="宋体" w:hAnsi="宋体"/>
          <w:kern w:val="0"/>
          <w:sz w:val="24"/>
          <w:szCs w:val="24"/>
        </w:rPr>
        <w:t xml:space="preserve"> 6分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注：平均成绩两学期分别排名，各占</w:t>
      </w:r>
      <w:r>
        <w:rPr>
          <w:rFonts w:ascii="宋体" w:hAnsi="宋体"/>
          <w:color w:val="000000"/>
          <w:kern w:val="0"/>
          <w:sz w:val="24"/>
          <w:szCs w:val="24"/>
        </w:rPr>
        <w:t>7.5</w:t>
      </w:r>
      <w:r>
        <w:rPr>
          <w:rFonts w:hint="eastAsia" w:ascii="宋体" w:hAnsi="宋体"/>
          <w:color w:val="000000"/>
          <w:kern w:val="0"/>
          <w:sz w:val="24"/>
          <w:szCs w:val="24"/>
        </w:rPr>
        <w:t>分</w:t>
      </w:r>
    </w:p>
    <w:p>
      <w:pPr>
        <w:spacing w:line="360" w:lineRule="auto"/>
        <w:ind w:firstLine="480" w:firstLineChars="2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②不及格率降幅＝后一学期不及格率-前学期不及格率</w:t>
      </w:r>
    </w:p>
    <w:p>
      <w:pPr>
        <w:spacing w:line="360" w:lineRule="auto"/>
        <w:rPr>
          <w:color w:val="FF0000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     不及格率</w:t>
      </w:r>
      <w:r>
        <w:rPr>
          <w:rFonts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该学期</w:t>
      </w:r>
      <w:r>
        <w:rPr>
          <w:rFonts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班级不及格</w:t>
      </w:r>
      <w:r>
        <w:rPr>
          <w:rFonts w:hint="eastAsia"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总</w:t>
      </w:r>
      <w:r>
        <w:rPr>
          <w:rFonts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人次/</w:t>
      </w:r>
      <w:r>
        <w:rPr>
          <w:rFonts w:hint="eastAsia"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该学期年级不及格总人次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1）第1名  8分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 xml:space="preserve">2）第2名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7</w:t>
      </w:r>
      <w:r>
        <w:rPr>
          <w:rFonts w:hAnsi="宋体"/>
          <w:kern w:val="0"/>
          <w:sz w:val="24"/>
          <w:szCs w:val="24"/>
        </w:rPr>
        <w:t>.5</w:t>
      </w:r>
      <w:r>
        <w:rPr>
          <w:rFonts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3）第3名  7分</w:t>
      </w:r>
    </w:p>
    <w:p>
      <w:pPr>
        <w:spacing w:line="360" w:lineRule="auto"/>
        <w:ind w:firstLine="720" w:firstLineChars="300"/>
      </w:pPr>
      <w:r>
        <w:rPr>
          <w:rFonts w:ascii="宋体" w:hAnsi="宋体"/>
          <w:kern w:val="0"/>
          <w:sz w:val="24"/>
          <w:szCs w:val="24"/>
        </w:rPr>
        <w:t xml:space="preserve">  4）第4名</w:t>
      </w:r>
      <w:r>
        <w:rPr>
          <w:rFonts w:hint="eastAsia" w:ascii="宋体" w:hAnsi="宋体"/>
          <w:kern w:val="0"/>
          <w:sz w:val="24"/>
          <w:szCs w:val="24"/>
        </w:rPr>
        <w:t xml:space="preserve">及以后 </w:t>
      </w:r>
      <w:r>
        <w:rPr>
          <w:rFonts w:ascii="宋体" w:hAnsi="宋体"/>
          <w:kern w:val="0"/>
          <w:sz w:val="24"/>
          <w:szCs w:val="24"/>
        </w:rPr>
        <w:t xml:space="preserve"> 6.5分</w:t>
      </w:r>
    </w:p>
    <w:p>
      <w:pPr>
        <w:spacing w:line="360" w:lineRule="auto"/>
        <w:ind w:firstLine="720" w:firstLineChars="3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注：不及格率考查当前两学期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必修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课程，不包含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个人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重修补修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选修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课程；</w:t>
      </w:r>
    </w:p>
    <w:p>
      <w:pPr>
        <w:spacing w:line="360" w:lineRule="auto"/>
        <w:ind w:firstLine="480" w:firstLineChars="2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③优秀率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增幅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=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后一学期优秀率－前一学期优秀率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优秀率＝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班级同学平均学分绩排名占专业前30％人数/班级人数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1）第1名  7分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 xml:space="preserve">2）第2名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6.5分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3）第3名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6</w:t>
      </w:r>
      <w:r>
        <w:rPr>
          <w:rFonts w:hint="eastAsia"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720" w:firstLineChars="300"/>
      </w:pPr>
      <w:r>
        <w:rPr>
          <w:rFonts w:ascii="宋体" w:hAnsi="宋体"/>
          <w:kern w:val="0"/>
          <w:sz w:val="24"/>
          <w:szCs w:val="24"/>
        </w:rPr>
        <w:t xml:space="preserve">  4）第4名</w:t>
      </w:r>
      <w:r>
        <w:rPr>
          <w:rFonts w:hint="eastAsia" w:ascii="宋体" w:hAnsi="宋体"/>
          <w:kern w:val="0"/>
          <w:sz w:val="24"/>
          <w:szCs w:val="24"/>
        </w:rPr>
        <w:t>及以后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5.5分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  （2）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课堂出勤（以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监察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部考勤记录为准）</w:t>
      </w:r>
    </w:p>
    <w:p>
      <w:pPr>
        <w:spacing w:line="360" w:lineRule="auto"/>
        <w:ind w:firstLine="960" w:firstLineChars="4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缺勤一次扣0.2分，5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分基础分，下限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0分</w:t>
      </w:r>
    </w:p>
    <w:p>
      <w:pPr>
        <w:spacing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2、团支部文化建设（22分）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（1）团支部思想教育活动得分。能积极组织政治理论学习，积极开展“青年大学习”（记团支部学习总人次）。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学习率达90%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5分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2）学习率80%至90%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4分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3）学习率70%至80%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3分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4）学习率60%至70%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2分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注：2019学年秋季学期</w:t>
      </w:r>
      <w:r>
        <w:rPr>
          <w:rFonts w:hint="eastAsia"/>
          <w:sz w:val="24"/>
          <w:szCs w:val="24"/>
        </w:rPr>
        <w:t>团支部思想教育活动以青年大学习为主要形式展开。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2020年春季学期，届时依照团中央领导，该项评分细则做适当调整。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（2）该学年团支部团日活动开展次数，满分3分。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开展10次及10次以上，得3分；开展8次至9次，得2分；开展6次至7次，得1分；开展次数小于6次，得0分。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（3）寝室卫生。满分6分，基础分3分。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在寝室卫生查寝中不合格寝室，每寝室扣0.2分，最多扣除3分；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在寝室卫生查寝中优秀寝室，每寝室加0.2，最多加3分。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（4）团支部凝聚力强，团支部成员团结一心并有本班设计的班旗、班规等。提交本班班旗的团支部，得1.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分；提交本班班规的团支部，得1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分。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（5）</w:t>
      </w:r>
      <w:r>
        <w:rPr>
          <w:rFonts w:ascii="宋体" w:hAnsi="宋体"/>
          <w:kern w:val="0"/>
          <w:sz w:val="24"/>
          <w:szCs w:val="24"/>
        </w:rPr>
        <w:t>党建得分</w:t>
      </w: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班级党建总得分=</w:t>
      </w:r>
      <w:r>
        <w:rPr>
          <w:rFonts w:hint="eastAsia" w:ascii="宋体" w:hAnsi="宋体"/>
          <w:kern w:val="0"/>
          <w:sz w:val="24"/>
          <w:szCs w:val="24"/>
        </w:rPr>
        <w:t>班级提交入党申请书人数/班级可提交入党申请书人数）（对于可提交入党申请书人数总数的计算，以校历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学年春季学期最后一天为准</w:t>
      </w:r>
      <w:r>
        <w:rPr>
          <w:rFonts w:hint="eastAsia" w:ascii="宋体" w:hAnsi="宋体"/>
          <w:kern w:val="0"/>
          <w:sz w:val="24"/>
          <w:szCs w:val="24"/>
        </w:rPr>
        <w:t>）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1）</w:t>
      </w:r>
      <w:r>
        <w:rPr>
          <w:rFonts w:hint="eastAsia" w:ascii="宋体" w:hAnsi="宋体"/>
          <w:kern w:val="0"/>
          <w:sz w:val="24"/>
          <w:szCs w:val="24"/>
        </w:rPr>
        <w:t>第1名 5分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2）</w:t>
      </w:r>
      <w:r>
        <w:rPr>
          <w:rFonts w:hint="eastAsia" w:ascii="宋体" w:hAnsi="宋体"/>
          <w:kern w:val="0"/>
          <w:sz w:val="24"/>
          <w:szCs w:val="24"/>
        </w:rPr>
        <w:t>第2名 4.8分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3）第3名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4</w:t>
      </w:r>
      <w:r>
        <w:rPr>
          <w:rFonts w:hint="eastAsia" w:ascii="宋体" w:hAnsi="宋体"/>
          <w:kern w:val="0"/>
          <w:sz w:val="24"/>
          <w:szCs w:val="24"/>
        </w:rPr>
        <w:t>.6</w:t>
      </w:r>
      <w:r>
        <w:rPr>
          <w:rFonts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4）第4名</w:t>
      </w:r>
      <w:r>
        <w:rPr>
          <w:rFonts w:hint="eastAsia" w:ascii="宋体" w:hAnsi="宋体"/>
          <w:kern w:val="0"/>
          <w:sz w:val="24"/>
          <w:szCs w:val="24"/>
        </w:rPr>
        <w:t xml:space="preserve"> 4.4</w:t>
      </w:r>
      <w:r>
        <w:rPr>
          <w:rFonts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5）第5名</w:t>
      </w:r>
      <w:r>
        <w:rPr>
          <w:rFonts w:hint="eastAsia" w:ascii="宋体" w:hAnsi="宋体"/>
          <w:kern w:val="0"/>
          <w:sz w:val="24"/>
          <w:szCs w:val="24"/>
        </w:rPr>
        <w:t xml:space="preserve"> 4.2</w:t>
      </w:r>
      <w:r>
        <w:rPr>
          <w:rFonts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6）以此类推</w:t>
      </w:r>
      <w:r>
        <w:rPr>
          <w:rFonts w:hint="eastAsia" w:ascii="宋体" w:hAnsi="宋体"/>
          <w:kern w:val="0"/>
          <w:sz w:val="24"/>
          <w:szCs w:val="24"/>
        </w:rPr>
        <w:t>,最低至3分</w:t>
      </w:r>
    </w:p>
    <w:p>
      <w:pPr>
        <w:spacing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3、参与院校级活动（5分）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（1）院级、校级活动参与率（实际参与人次/活动要求人次，例如：升旗、运动会、五四评优大会、团日活动评比等；若活动对参与人数无最低要求则该项活动参与率按100%计算）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1）参与率100%及以上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5分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2）参与率85%至100%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3分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3）参与率70%至85%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1分</w:t>
      </w:r>
    </w:p>
    <w:p>
      <w:pPr>
        <w:spacing w:line="360" w:lineRule="auto"/>
        <w:ind w:firstLine="280" w:firstLineChars="100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4、团支部荣誉得分（8分）</w:t>
      </w:r>
    </w:p>
    <w:p>
      <w:pPr>
        <w:spacing w:line="360" w:lineRule="auto"/>
        <w:ind w:firstLine="280" w:firstLineChars="100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黑体" w:hAnsi="黑体" w:eastAsia="黑体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注：各奖项取本学年所获最高奖项，即校级评选获奖得分与院级评选获奖得分不可叠加。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（1）社会实践评比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1）校级一等奖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1.8分</w:t>
      </w:r>
    </w:p>
    <w:p>
      <w:pPr>
        <w:spacing w:line="360" w:lineRule="auto"/>
        <w:ind w:firstLine="960" w:firstLineChars="4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2）校级二等奖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1.6分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3）校级三等奖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院级一等奖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4）院级二等奖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1.2分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5）院级三等奖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（2）十佳百优寝室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1）每个十佳寝室加 1分</w:t>
      </w:r>
    </w:p>
    <w:p>
      <w:pPr>
        <w:spacing w:line="360" w:lineRule="auto"/>
        <w:ind w:firstLine="960" w:firstLineChars="400"/>
        <w:rPr>
          <w:rFonts w:ascii="宋体" w:hAnsi="宋体" w:cs="Times New Roman"/>
          <w:color w:val="000000"/>
          <w:kern w:val="0"/>
          <w:sz w:val="24"/>
          <w:szCs w:val="24"/>
          <w:shd w:val="pct10" w:color="auto" w:fill="FFFFFF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2）每个百优寝室加0.4分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（3）优秀团支部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1）本部优秀团支部标兵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2）本部优秀团支部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1.6分</w:t>
      </w:r>
    </w:p>
    <w:p>
      <w:pPr>
        <w:spacing w:line="360" w:lineRule="auto"/>
        <w:ind w:firstLine="960" w:firstLineChars="4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3）校区优秀团支部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1.2分</w:t>
      </w:r>
    </w:p>
    <w:p>
      <w:pPr>
        <w:spacing w:line="360" w:lineRule="auto"/>
        <w:ind w:firstLine="480" w:firstLineChars="2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（4）团日活动评比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1）校级一等奖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1.8分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2）校级二等奖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1.6分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3）校级三等奖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院级一等奖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4）院级二等奖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1.2分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5）院级三等奖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6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）校单项奖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1.2分</w:t>
      </w:r>
    </w:p>
    <w:p>
      <w:pPr>
        <w:spacing w:line="360" w:lineRule="auto"/>
        <w:ind w:firstLine="280" w:firstLineChars="100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5、附加分（1分）</w:t>
      </w:r>
    </w:p>
    <w:p>
      <w:pPr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团支部自主撰写有关团支部优秀事迹、优秀活动等相关新闻，并经由院团委审核，成功推送至院网一篇及以上，得1分。</w:t>
      </w:r>
    </w:p>
    <w:p>
      <w:pPr>
        <w:widowControl/>
        <w:spacing w:line="360" w:lineRule="auto"/>
        <w:ind w:firstLine="280" w:firstLineChars="100"/>
        <w:jc w:val="left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6、PPT展示得分（30分）</w:t>
      </w:r>
    </w:p>
    <w:p>
      <w:pPr>
        <w:widowControl/>
        <w:spacing w:line="360" w:lineRule="auto"/>
        <w:ind w:firstLine="660" w:firstLineChars="275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P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PT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展示，由评委现场评分。</w:t>
      </w:r>
    </w:p>
    <w:p>
      <w:pPr>
        <w:widowControl/>
        <w:spacing w:line="360" w:lineRule="auto"/>
        <w:ind w:firstLine="660" w:firstLineChars="275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注：本条例自公布之日起施行。</w:t>
      </w:r>
    </w:p>
    <w:p>
      <w:pPr>
        <w:spacing w:line="360" w:lineRule="auto"/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若对评比细则有任何异议，请咨询海洋工程学院团委学生会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基层建设</w:t>
      </w:r>
      <w:r>
        <w:rPr>
          <w:rFonts w:hint="eastAsia" w:ascii="宋体" w:hAnsi="宋体"/>
          <w:b/>
          <w:sz w:val="24"/>
          <w:szCs w:val="24"/>
        </w:rPr>
        <w:t>部，本评比细则最终解释权归海洋工程学院团委所有。</w:t>
      </w:r>
    </w:p>
    <w:p>
      <w:pPr>
        <w:spacing w:line="360" w:lineRule="auto"/>
        <w:ind w:firstLine="482" w:firstLineChars="200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                             </w:t>
      </w:r>
      <w:r>
        <w:rPr>
          <w:rFonts w:hint="eastAsia" w:ascii="宋体" w:hAnsi="宋体"/>
          <w:b/>
          <w:sz w:val="24"/>
          <w:szCs w:val="24"/>
        </w:rPr>
        <w:t>海洋工程学院团委</w:t>
      </w:r>
    </w:p>
    <w:p>
      <w:pPr>
        <w:spacing w:line="360" w:lineRule="auto"/>
        <w:ind w:firstLine="482" w:firstLineChars="200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二〇二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年十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十七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pgSz w:w="11906" w:h="16838"/>
      <w:pgMar w:top="132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哈尔滨工业大学（威海）海洋工程学院团委学生会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ACC5"/>
    <w:multiLevelType w:val="singleLevel"/>
    <w:tmpl w:val="F59EAC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lMDk2MzJiMDNhZTNmNWFlM2M1NDQxM2Y0N2FmNWEifQ=="/>
  </w:docVars>
  <w:rsids>
    <w:rsidRoot w:val="009109BA"/>
    <w:rsid w:val="00056D4A"/>
    <w:rsid w:val="00190FBC"/>
    <w:rsid w:val="003258B4"/>
    <w:rsid w:val="005C7985"/>
    <w:rsid w:val="00721472"/>
    <w:rsid w:val="007D1123"/>
    <w:rsid w:val="008073B8"/>
    <w:rsid w:val="008519EA"/>
    <w:rsid w:val="009109BA"/>
    <w:rsid w:val="00A5437A"/>
    <w:rsid w:val="00A7283F"/>
    <w:rsid w:val="00B75C93"/>
    <w:rsid w:val="00C402F7"/>
    <w:rsid w:val="00CF2288"/>
    <w:rsid w:val="00D1094D"/>
    <w:rsid w:val="00D1232B"/>
    <w:rsid w:val="00D3433C"/>
    <w:rsid w:val="00F06B70"/>
    <w:rsid w:val="033E3FB5"/>
    <w:rsid w:val="06F314EC"/>
    <w:rsid w:val="086A77C4"/>
    <w:rsid w:val="136A2920"/>
    <w:rsid w:val="3AF72899"/>
    <w:rsid w:val="3E9D4483"/>
    <w:rsid w:val="51C862CA"/>
    <w:rsid w:val="5A403A72"/>
    <w:rsid w:val="7F94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2066</Characters>
  <Lines>17</Lines>
  <Paragraphs>4</Paragraphs>
  <TotalTime>0</TotalTime>
  <ScaleCrop>false</ScaleCrop>
  <LinksUpToDate>false</LinksUpToDate>
  <CharactersWithSpaces>2424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2019-09-25T05:28:00Z</dcterms:created>
  <dc:creator>dell</dc:creator>
  <cp:lastModifiedBy>神经蛙</cp:lastModifiedBy>
  <dcterms:modified xsi:type="dcterms:W3CDTF">2023-11-17T13:45:19Z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CE47EB4FEC7A467282D542A72C55A652_13</vt:lpwstr>
  </property>
</Properties>
</file>