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教育部</w:t>
      </w:r>
      <w:r>
        <w:rPr>
          <w:rFonts w:hint="eastAsia" w:ascii="微软雅黑" w:hAnsi="微软雅黑" w:eastAsia="微软雅黑"/>
          <w:b/>
          <w:sz w:val="28"/>
          <w:szCs w:val="28"/>
        </w:rPr>
        <w:t>-</w:t>
      </w:r>
      <w:r>
        <w:rPr>
          <w:rFonts w:ascii="微软雅黑" w:hAnsi="微软雅黑" w:eastAsia="微软雅黑"/>
          <w:b/>
          <w:sz w:val="28"/>
          <w:szCs w:val="28"/>
        </w:rPr>
        <w:t>华为</w:t>
      </w:r>
      <w:r>
        <w:rPr>
          <w:rFonts w:hint="eastAsia" w:ascii="微软雅黑" w:hAnsi="微软雅黑" w:eastAsia="微软雅黑"/>
          <w:b/>
          <w:sz w:val="28"/>
          <w:szCs w:val="28"/>
        </w:rPr>
        <w:t>“智能基座”产教融合协同育人基地项目</w:t>
      </w:r>
    </w:p>
    <w:p>
      <w:pPr>
        <w:snapToGrid w:val="0"/>
        <w:spacing w:before="156" w:beforeLines="50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2</w:t>
      </w:r>
      <w:r>
        <w:rPr>
          <w:rFonts w:ascii="微软雅黑" w:hAnsi="微软雅黑" w:eastAsia="微软雅黑"/>
          <w:b/>
          <w:sz w:val="28"/>
          <w:szCs w:val="28"/>
        </w:rPr>
        <w:t>023年奖学金评选标准</w:t>
      </w:r>
    </w:p>
    <w:p>
      <w:pPr>
        <w:pStyle w:val="30"/>
        <w:numPr>
          <w:ilvl w:val="0"/>
          <w:numId w:val="3"/>
        </w:numPr>
        <w:snapToGrid w:val="0"/>
        <w:spacing w:before="156" w:beforeLines="50"/>
        <w:ind w:firstLineChars="0"/>
        <w:jc w:val="left"/>
        <w:rPr>
          <w:rFonts w:ascii="微软雅黑" w:hAnsi="微软雅黑" w:eastAsia="微软雅黑"/>
          <w:b/>
          <w:sz w:val="22"/>
          <w:szCs w:val="22"/>
        </w:rPr>
      </w:pPr>
      <w:r>
        <w:rPr>
          <w:rFonts w:hint="eastAsia" w:ascii="微软雅黑" w:hAnsi="微软雅黑" w:eastAsia="微软雅黑"/>
          <w:b/>
          <w:sz w:val="22"/>
          <w:szCs w:val="22"/>
        </w:rPr>
        <w:t>奖学金评选标准</w:t>
      </w:r>
    </w:p>
    <w:tbl>
      <w:tblPr>
        <w:tblStyle w:val="19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057"/>
        <w:gridCol w:w="4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</w:trPr>
        <w:tc>
          <w:tcPr>
            <w:tcW w:w="343" w:type="pct"/>
            <w:shd w:val="clear" w:color="auto" w:fill="F1F1F1" w:themeFill="background1" w:themeFillShade="F2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18"/>
                <w:szCs w:val="18"/>
              </w:rPr>
              <w:t>方向</w:t>
            </w:r>
          </w:p>
        </w:tc>
        <w:tc>
          <w:tcPr>
            <w:tcW w:w="1811" w:type="pct"/>
            <w:shd w:val="clear" w:color="auto" w:fill="F1F1F1" w:themeFill="background1" w:themeFillShade="F2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18"/>
                <w:szCs w:val="18"/>
              </w:rPr>
              <w:t>学习必备项</w:t>
            </w:r>
          </w:p>
        </w:tc>
        <w:tc>
          <w:tcPr>
            <w:tcW w:w="2846" w:type="pct"/>
            <w:shd w:val="clear" w:color="auto" w:fill="F1F1F1" w:themeFill="background1" w:themeFillShade="F2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18"/>
                <w:szCs w:val="18"/>
              </w:rPr>
              <w:t>实践必备项（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sz w:val="18"/>
                <w:szCs w:val="18"/>
                <w:highlight w:val="yellow"/>
              </w:rPr>
              <w:t>至少满足其中一项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18"/>
                <w:szCs w:val="18"/>
              </w:rPr>
              <w:t>公共</w:t>
            </w:r>
          </w:p>
        </w:tc>
        <w:tc>
          <w:tcPr>
            <w:tcW w:w="1811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满足鲲鹏/昇腾/华为云其中一类学习必备项要求</w:t>
            </w:r>
          </w:p>
        </w:tc>
        <w:tc>
          <w:tcPr>
            <w:tcW w:w="2846" w:type="pct"/>
            <w:shd w:val="clear" w:color="auto" w:fill="auto"/>
            <w:noWrap/>
            <w:vAlign w:val="center"/>
          </w:tcPr>
          <w:p>
            <w:pPr>
              <w:pStyle w:val="30"/>
              <w:numPr>
                <w:ilvl w:val="0"/>
                <w:numId w:val="4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作为智能基座社团骨干，组织系列社团活动，成绩突出。(不超过2人)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鲲鹏</w:t>
            </w:r>
          </w:p>
        </w:tc>
        <w:tc>
          <w:tcPr>
            <w:tcW w:w="1811" w:type="pct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5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参加智能基座课程学习，成绩优秀；</w:t>
            </w:r>
          </w:p>
          <w:p>
            <w:pPr>
              <w:pStyle w:val="30"/>
              <w:numPr>
                <w:ilvl w:val="0"/>
                <w:numId w:val="5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取得鲲鹏线上课程综合考核&gt;</w:t>
            </w:r>
            <w:r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门，成绩优秀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（见</w:t>
            </w:r>
            <w:r>
              <w:fldChar w:fldCharType="begin"/>
            </w:r>
            <w:r>
              <w:instrText xml:space="preserve"> HYPERLINK "https://edu.hicomputing.huawei.com/learningresources" </w:instrText>
            </w:r>
            <w:r>
              <w:fldChar w:fldCharType="separate"/>
            </w:r>
            <w:r>
              <w:rPr>
                <w:rStyle w:val="14"/>
                <w:rFonts w:hint="eastAsia"/>
              </w:rPr>
              <w:t>https://edu.hicomputing.huawei.com/learningresources</w:t>
            </w:r>
            <w:r>
              <w:rPr>
                <w:rStyle w:val="14"/>
                <w:rFonts w:hint="eastAsia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的综合考核）或鲲鹏微认证&gt;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2门（</w:t>
            </w:r>
            <w:r>
              <w:fldChar w:fldCharType="begin"/>
            </w:r>
            <w:r>
              <w:instrText xml:space="preserve"> HYPERLINK "https://www.hikunpeng.com/zh/learn/micro-certification"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https://www.hikunpeng.com/zh/learn/micro-certification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）或取得&gt;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1个华为鲲鹏HCIX认证（</w:t>
            </w:r>
            <w:r>
              <w:fldChar w:fldCharType="begin"/>
            </w:r>
            <w:r>
              <w:instrText xml:space="preserve"> HYPERLINK "https://www.hikunpeng.com/zh/learn/career-certification"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https://www.hikunpeng.com/zh/learn/career-certification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）或参加鲲鹏训练营取得&gt;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2个训练营证书（见</w:t>
            </w:r>
            <w:r>
              <w:fldChar w:fldCharType="begin"/>
            </w:r>
            <w:r>
              <w:instrText xml:space="preserve"> HYPERLINK "https://www.hikunpeng.com/zh/developer"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https://www.hikunpeng.com/zh/developer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活动与大赛）。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（申报时上述证书需在有效期内）</w:t>
            </w:r>
          </w:p>
        </w:tc>
        <w:tc>
          <w:tcPr>
            <w:tcW w:w="2846" w:type="pct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使用鲲鹏关键技术（不包括简单使用鲲鹏ECS的场景），在各类竞赛或创新活动中成功提交作品，并取得优秀名次者。包括并不限于中国“互联网+”创新创业大赛产业赛道（华为命题）、全国计算机系统能力大赛-编译、操作系统（功能赛）赛道、大学生创新创业训练计划（华为企业命题）、鲲鹏应用创新大赛、软件精英挑战赛等赛事的鲲鹏相关赛道</w:t>
            </w:r>
            <w:r>
              <w:rPr>
                <w:rFonts w:hint="eastAsia" w:ascii="微软雅黑" w:hAnsi="微软雅黑" w:eastAsia="微软雅黑" w:cs="宋体"/>
                <w:color w:val="FF0000"/>
                <w:sz w:val="18"/>
                <w:szCs w:val="18"/>
              </w:rPr>
              <w:t>（举证材料：项目简介、获奖证书）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；</w:t>
            </w:r>
          </w:p>
          <w:p>
            <w:pPr>
              <w:pStyle w:val="30"/>
              <w:numPr>
                <w:ilvl w:val="0"/>
                <w:numId w:val="6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参加并完成鲲鹏众智项目的关键贡献（</w:t>
            </w:r>
            <w:r>
              <w:fldChar w:fldCharType="begin"/>
            </w:r>
            <w:r>
              <w:instrText xml:space="preserve"> HYPERLINK "https://www.hikunpeng.com/zh/ecosystem/ecology_remit"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https://www.hikunpeng.com/zh/ecosystem/ecology_remit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）；</w:t>
            </w:r>
          </w:p>
          <w:p>
            <w:pPr>
              <w:pStyle w:val="30"/>
              <w:numPr>
                <w:ilvl w:val="0"/>
                <w:numId w:val="6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参加开源社区贡献，至少有&gt;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1个P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R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被openEuler/openGauss社区合入代码仓库；</w:t>
            </w:r>
          </w:p>
          <w:p>
            <w:pPr>
              <w:pStyle w:val="30"/>
              <w:numPr>
                <w:ilvl w:val="0"/>
                <w:numId w:val="6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参加鲲鹏优才计划，成功取得实习/就业机会；（</w:t>
            </w:r>
            <w:r>
              <w:fldChar w:fldCharType="begin"/>
            </w:r>
            <w:r>
              <w:instrText xml:space="preserve"> HYPERLINK "https://edu.hicomputing.huawei.com/ecosystem/internship-program/kunpeng?tag=study" </w:instrText>
            </w:r>
            <w:r>
              <w:fldChar w:fldCharType="separate"/>
            </w:r>
            <w:r>
              <w:rPr>
                <w:rStyle w:val="14"/>
                <w:rFonts w:ascii="微软雅黑" w:hAnsi="微软雅黑" w:eastAsia="微软雅黑" w:cs="宋体"/>
                <w:sz w:val="18"/>
                <w:szCs w:val="18"/>
              </w:rPr>
              <w:t>https://edu.hicomputing.huawei.com/ecosystem/internship-program/kunpeng?tag=study</w:t>
            </w:r>
            <w:r>
              <w:rPr>
                <w:rStyle w:val="14"/>
                <w:rFonts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6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成为鲲鹏开发者校园大使（KDCA），并履行大使相关职责。（</w:t>
            </w:r>
            <w:r>
              <w:fldChar w:fldCharType="begin"/>
            </w:r>
            <w:r>
              <w:instrText xml:space="preserve"> HYPERLINK "https://www.hikunpeng.com/zh/developer/campus-ambassadors"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https://www.hikunpeng.com/zh/developer/campus-ambassadors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6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鲲鹏社区个人成长值达到L3或以上。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（https://www.hikunpeng.com/profile）</w:t>
            </w:r>
          </w:p>
          <w:p>
            <w:pPr>
              <w:pStyle w:val="30"/>
              <w:numPr>
                <w:ilvl w:val="0"/>
                <w:numId w:val="6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以鲲鹏作为关键技术开展毕业设计，成绩优秀；（举证材料：优秀评语等）。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昇腾</w:t>
            </w:r>
          </w:p>
        </w:tc>
        <w:tc>
          <w:tcPr>
            <w:tcW w:w="1811" w:type="pct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7"/>
              </w:numPr>
              <w:spacing w:before="312"/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参加智能基座课程学习，成绩优秀；</w:t>
            </w:r>
          </w:p>
          <w:p>
            <w:pPr>
              <w:pStyle w:val="30"/>
              <w:numPr>
                <w:ilvl w:val="0"/>
                <w:numId w:val="7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完成昇腾线上课程综合考核&gt;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1门（见</w:t>
            </w:r>
            <w:r>
              <w:fldChar w:fldCharType="begin"/>
            </w:r>
            <w:r>
              <w:instrText xml:space="preserve"> HYPERLINK "https://edu.hicomputing.huawei.com/learningresources"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https://edu.hicomputing.huawei.com/learningresources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的综合考核）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或 昇腾微认证&gt;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2门（</w:t>
            </w:r>
            <w:r>
              <w:fldChar w:fldCharType="begin"/>
            </w:r>
            <w:r>
              <w:instrText xml:space="preserve"> HYPERLINK "https://www.hiascend.com/zh/edu/certification"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https://www.hiascend.com/zh/edu/certification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或 华为HCIX-AI认证&gt;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1个（</w:t>
            </w:r>
            <w:r>
              <w:fldChar w:fldCharType="begin"/>
            </w:r>
            <w:r>
              <w:instrText xml:space="preserve"> HYPERLINK "https://www.hiascend.com/zh/edu/career-certification"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https://www.hiascend.com/zh/edu/career-certification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）。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（申报时上述证书需在有效期内）</w:t>
            </w:r>
          </w:p>
        </w:tc>
        <w:tc>
          <w:tcPr>
            <w:tcW w:w="2846" w:type="pct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以昇腾作为关键技术开展毕业设计，成绩优秀；（举证材料：优秀评语等）</w:t>
            </w:r>
          </w:p>
          <w:p>
            <w:pPr>
              <w:pStyle w:val="30"/>
              <w:numPr>
                <w:ilvl w:val="0"/>
                <w:numId w:val="8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使用昇腾技术，在各类竞赛或创新活动中成功提交作品，取得优秀名次者优先。包括但不限于中国“互联网+”创新创业大赛、大学生创新创业训练计划、昇腾AI创新大赛 或 其他人工智能领域的创新大赛（举证材料：项目简介、获奖证书）；</w:t>
            </w:r>
          </w:p>
          <w:p>
            <w:pPr>
              <w:pStyle w:val="30"/>
              <w:numPr>
                <w:ilvl w:val="0"/>
                <w:numId w:val="8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参加昇腾线上开发者活动，获得优秀开发者证书；（</w:t>
            </w:r>
            <w:r>
              <w:fldChar w:fldCharType="begin"/>
            </w:r>
            <w:r>
              <w:instrText xml:space="preserve"> HYPERLINK "https://www.hiascend.com/zh/activities"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https://www.hiascend.com/zh/activities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8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申请并成功成为昇腾HAE；（</w:t>
            </w:r>
            <w:r>
              <w:fldChar w:fldCharType="begin"/>
            </w:r>
            <w:r>
              <w:instrText xml:space="preserve"> HYPERLINK "https://www.hiascend.com/zh/ecosystem/hae"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https://www.hiascend.com/zh/ecosystem/hae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8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在昇腾论坛发表原创帖，至少1篇被评选为精华帖</w:t>
            </w:r>
            <w:r>
              <w:rPr>
                <w:rFonts w:hint="eastAsia" w:ascii="微软雅黑" w:hAnsi="微软雅黑" w:eastAsia="微软雅黑" w:cs="宋体"/>
                <w:color w:val="0000FF"/>
                <w:sz w:val="18"/>
                <w:szCs w:val="18"/>
              </w:rPr>
              <w:t>(</w:t>
            </w:r>
            <w:r>
              <w:fldChar w:fldCharType="begin"/>
            </w:r>
            <w:r>
              <w:instrText xml:space="preserve"> HYPERLINK "https://www.hiascend.com/forum/"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color w:val="0000FF"/>
                <w:sz w:val="18"/>
                <w:szCs w:val="18"/>
              </w:rPr>
              <w:t>https://www.hiascend.com/forum/</w:t>
            </w:r>
            <w:r>
              <w:rPr>
                <w:rStyle w:val="14"/>
                <w:rFonts w:hint="eastAsia" w:ascii="微软雅黑" w:hAnsi="微软雅黑" w:eastAsia="微软雅黑" w:cs="宋体"/>
                <w:color w:val="0000FF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FF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8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昇腾社区个人成长值达到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3或以上</w:t>
            </w:r>
            <w:r>
              <w:rPr>
                <w:rFonts w:hint="eastAsia" w:ascii="微软雅黑" w:hAnsi="微软雅黑" w:eastAsia="微软雅黑" w:cs="宋体"/>
                <w:color w:val="0000FF"/>
                <w:sz w:val="18"/>
                <w:szCs w:val="18"/>
              </w:rPr>
              <w:t>（</w:t>
            </w:r>
            <w:r>
              <w:fldChar w:fldCharType="begin"/>
            </w:r>
            <w:r>
              <w:instrText xml:space="preserve"> HYPERLINK "https://www.hiascend.com/profile" </w:instrText>
            </w:r>
            <w:r>
              <w:fldChar w:fldCharType="separate"/>
            </w:r>
            <w:r>
              <w:rPr>
                <w:rStyle w:val="14"/>
                <w:rFonts w:ascii="微软雅黑" w:hAnsi="微软雅黑" w:eastAsia="微软雅黑" w:cs="宋体"/>
                <w:color w:val="0000FF"/>
                <w:sz w:val="18"/>
                <w:szCs w:val="18"/>
              </w:rPr>
              <w:t>https://www.hiascend.com/profile</w:t>
            </w:r>
            <w:r>
              <w:rPr>
                <w:rStyle w:val="14"/>
                <w:rFonts w:ascii="微软雅黑" w:hAnsi="微软雅黑" w:eastAsia="微软雅黑" w:cs="宋体"/>
                <w:color w:val="0000FF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FF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8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在华为及第三方开发者活动中作基于昇腾的议题分享；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（举证材料：主题报告）</w:t>
            </w:r>
          </w:p>
          <w:p>
            <w:pPr>
              <w:pStyle w:val="30"/>
              <w:numPr>
                <w:ilvl w:val="0"/>
                <w:numId w:val="8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参加并完成昇腾众智项目的关键贡献（</w:t>
            </w:r>
            <w:r>
              <w:fldChar w:fldCharType="begin"/>
            </w:r>
            <w:r>
              <w:instrText xml:space="preserve"> HYPERLINK "https://www.hiascend.com/zh/ecosystem/all-wisdom" </w:instrText>
            </w:r>
            <w:r>
              <w:fldChar w:fldCharType="separate"/>
            </w:r>
            <w:r>
              <w:rPr>
                <w:rStyle w:val="14"/>
                <w:rFonts w:ascii="微软雅黑" w:hAnsi="微软雅黑" w:eastAsia="微软雅黑" w:cs="宋体"/>
                <w:sz w:val="18"/>
                <w:szCs w:val="18"/>
              </w:rPr>
              <w:t>https://www.hiascend.com/zh/ecosystem/all-wisdom</w:t>
            </w:r>
            <w:r>
              <w:rPr>
                <w:rStyle w:val="14"/>
                <w:rFonts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</w:p>
          <w:p>
            <w:pPr>
              <w:pStyle w:val="30"/>
              <w:numPr>
                <w:ilvl w:val="0"/>
                <w:numId w:val="8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参加昇腾优才实习计划并成功取得实习机会（</w:t>
            </w:r>
            <w:r>
              <w:fldChar w:fldCharType="begin"/>
            </w:r>
            <w:r>
              <w:instrText xml:space="preserve"> HYPERLINK "https://edu.hicomputing.huawei.com/ecosystem/internship-program/ascend?tag=study"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https://edu.hicomputing.huawei.com/ecosystem/internship-program/ascend?tag=study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），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或获得昇思MindSpore开源实习实习证明（</w:t>
            </w:r>
            <w:r>
              <w:fldChar w:fldCharType="begin"/>
            </w:r>
            <w:r>
              <w:instrText xml:space="preserve"> HYPERLINK "https://internship.mindspore.cn/zh/internship/"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https://internship.mindspore.cn/zh/internship/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）；</w:t>
            </w:r>
          </w:p>
          <w:p>
            <w:pPr>
              <w:pStyle w:val="30"/>
              <w:numPr>
                <w:ilvl w:val="0"/>
                <w:numId w:val="8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参与“昇思MindSpore社区成长激励体系”招募，获得昇思MindSpore优秀开发者及以上等级称号。（</w:t>
            </w:r>
            <w:r>
              <w:fldChar w:fldCharType="begin"/>
            </w:r>
            <w:r>
              <w:instrText xml:space="preserve"> HYPERLINK "https://www.mindspore.cn/community/developer"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https://www.mindspore.cn/community/developer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811" w:type="pct"/>
            <w:shd w:val="clear" w:color="auto" w:fill="auto"/>
            <w:vAlign w:val="center"/>
          </w:tcPr>
          <w:p>
            <w:pPr>
              <w:pStyle w:val="30"/>
              <w:numPr>
                <w:ilvl w:val="0"/>
                <w:numId w:val="9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参加智能基座课程学习，成绩优秀；</w:t>
            </w:r>
          </w:p>
          <w:p>
            <w:pPr>
              <w:pStyle w:val="30"/>
              <w:numPr>
                <w:ilvl w:val="0"/>
                <w:numId w:val="9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完成华为云开发者认证&gt;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1门：（</w:t>
            </w:r>
            <w:r>
              <w:fldChar w:fldCharType="begin"/>
            </w:r>
            <w:r>
              <w:instrText xml:space="preserve"> HYPERLINK "https://edu.huaweicloud.com/certificationindex" \l "section-5" </w:instrText>
            </w:r>
            <w:r>
              <w:fldChar w:fldCharType="separate"/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t>https://edu.huaweicloud.com/certificationindex#section-5</w:t>
            </w:r>
            <w:r>
              <w:rPr>
                <w:rStyle w:val="14"/>
                <w:rFonts w:hint="eastAsia"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（证书有效期内）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或 华为云微认证&gt;</w:t>
            </w: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2门（</w:t>
            </w:r>
            <w:r>
              <w:fldChar w:fldCharType="begin"/>
            </w:r>
            <w:r>
              <w:instrText xml:space="preserve"> HYPERLINK "https://edu.huaweicloud.com/certificationindex" </w:instrText>
            </w:r>
            <w:r>
              <w:fldChar w:fldCharType="separate"/>
            </w:r>
            <w:r>
              <w:rPr>
                <w:rStyle w:val="14"/>
                <w:rFonts w:ascii="微软雅黑" w:hAnsi="微软雅黑" w:eastAsia="微软雅黑" w:cs="宋体"/>
                <w:sz w:val="18"/>
                <w:szCs w:val="18"/>
              </w:rPr>
              <w:t>https://edu.huaweicloud.com/certificationindex</w:t>
            </w:r>
            <w:r>
              <w:rPr>
                <w:rStyle w:val="14"/>
                <w:rFonts w:ascii="微软雅黑" w:hAnsi="微软雅黑" w:eastAsia="微软雅黑" w:cs="宋体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，有效微认证项目见附表1）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（证书有效期内）</w:t>
            </w:r>
          </w:p>
        </w:tc>
        <w:tc>
          <w:tcPr>
            <w:tcW w:w="2846" w:type="pct"/>
            <w:shd w:val="clear" w:color="auto" w:fill="auto"/>
            <w:vAlign w:val="center"/>
          </w:tcPr>
          <w:p>
            <w:pPr>
              <w:pStyle w:val="30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312" w:line="240" w:lineRule="auto"/>
              <w:ind w:firstLineChars="0"/>
              <w:jc w:val="left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基于华为云服务（推荐使用MRS、数据湖探索DLI、AI平台ModelArts、云容器CCE、CodeArts等）开展创新，在各类竞赛或创新活动中成功提交作品，取得校级及以上</w:t>
            </w: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优秀名次。包括但不限于中国“互联网+”创新创业大赛、“挑战杯”全国大学生课外学术科技作品竞赛、大学生创新创业训练计划、华为软件精英挑战赛、华为开发者大赛、华为ICT大赛、等竞赛（举证材料：项目简介、获奖证书）；</w:t>
            </w:r>
          </w:p>
          <w:p>
            <w:pPr>
              <w:pStyle w:val="30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312" w:line="240" w:lineRule="auto"/>
              <w:ind w:firstLineChars="0"/>
              <w:jc w:val="left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基于华为云关键技术的优秀实践设计分享到华为云平台；</w:t>
            </w:r>
            <w:bookmarkStart w:id="0" w:name="_GoBack"/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https://bbs.huaweicloud.com/</w:t>
            </w:r>
            <w:bookmarkEnd w:id="0"/>
          </w:p>
          <w:p>
            <w:pPr>
              <w:pStyle w:val="30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312" w:line="240" w:lineRule="auto"/>
              <w:ind w:firstLineChars="0"/>
              <w:jc w:val="left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参与智能基座社团俱乐部，作为核心骨干组织和主导基于华为云关键技术的实践工作，创新成果突出；</w:t>
            </w:r>
          </w:p>
          <w:p>
            <w:pPr>
              <w:pStyle w:val="30"/>
              <w:widowControl/>
              <w:numPr>
                <w:ilvl w:val="0"/>
                <w:numId w:val="10"/>
              </w:numPr>
              <w:autoSpaceDE/>
              <w:autoSpaceDN/>
              <w:adjustRightInd/>
              <w:snapToGrid w:val="0"/>
              <w:spacing w:before="312" w:line="240" w:lineRule="auto"/>
              <w:ind w:firstLineChars="0"/>
              <w:jc w:val="left"/>
              <w:rPr>
                <w:rFonts w:ascii="微软雅黑" w:hAnsi="微软雅黑" w:eastAsia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基于华为云关键技术开展毕业设计，成绩优秀；（举证材料：优秀评语等）；</w:t>
            </w:r>
          </w:p>
          <w:p>
            <w:pPr>
              <w:pStyle w:val="30"/>
              <w:numPr>
                <w:ilvl w:val="0"/>
                <w:numId w:val="10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</w:rPr>
              <w:t>成为华为云开发者校园大使（包括但不限于开发者校园大使、HCSD校园大使），并履行大使相关职责。</w:t>
            </w:r>
          </w:p>
        </w:tc>
      </w:tr>
    </w:tbl>
    <w:p>
      <w:pPr>
        <w:snapToGrid w:val="0"/>
        <w:spacing w:before="156" w:beforeLines="50"/>
        <w:jc w:val="left"/>
        <w:rPr>
          <w:rFonts w:ascii="微软雅黑" w:hAnsi="微软雅黑" w:eastAsia="微软雅黑"/>
          <w:b/>
        </w:rPr>
      </w:pPr>
    </w:p>
    <w:p>
      <w:pPr>
        <w:snapToGrid w:val="0"/>
        <w:spacing w:before="156" w:beforeLines="50"/>
        <w:rPr>
          <w:rFonts w:hint="eastAsia" w:ascii="微软雅黑" w:hAnsi="微软雅黑" w:eastAsia="微软雅黑" w:cs="Calibri"/>
          <w:b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Calibri"/>
          <w:b/>
          <w:sz w:val="22"/>
          <w:szCs w:val="22"/>
          <w:lang w:val="en-US" w:eastAsia="zh-CN" w:bidi="ar-SA"/>
        </w:rPr>
        <w:t>二、华为云方向有效微认证清单</w:t>
      </w:r>
    </w:p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7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18"/>
                <w:szCs w:val="22"/>
              </w:rPr>
              <w:t>华为云技术类别</w:t>
            </w:r>
          </w:p>
        </w:tc>
        <w:tc>
          <w:tcPr>
            <w:tcW w:w="440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18"/>
                <w:szCs w:val="22"/>
              </w:rPr>
              <w:t>微认证清单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云计算</w:t>
            </w:r>
          </w:p>
        </w:tc>
        <w:tc>
          <w:tcPr>
            <w:tcW w:w="440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华为云计算服务实践、华为云存储服务实践、华为云上两地三中心实践、轻松玩转kubernets、区块链部署弹珠游戏模拟资产变化、云容器快速搭建网站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人工智能</w:t>
            </w:r>
          </w:p>
        </w:tc>
        <w:tc>
          <w:tcPr>
            <w:tcW w:w="440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基于Modelarts的安全帽监测、华为云自动学习之垃圾分类、智能声音识别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modelarts实现智能花卉识别、基于图引擎的医药查询系统、使用Mindspore训练手写数字识别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鲲鹏</w:t>
            </w:r>
          </w:p>
        </w:tc>
        <w:tc>
          <w:tcPr>
            <w:tcW w:w="440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华为云鲲鹏弹性云服务器高可用性架构实践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95" w:type="pct"/>
            <w:shd w:val="clear" w:color="auto" w:fill="auto"/>
            <w:noWrap/>
            <w:vAlign w:val="center"/>
          </w:tcPr>
          <w:p>
            <w:pPr>
              <w:spacing w:before="312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大数据</w:t>
            </w:r>
          </w:p>
        </w:tc>
        <w:tc>
          <w:tcPr>
            <w:tcW w:w="4405" w:type="pct"/>
            <w:shd w:val="clear" w:color="auto" w:fill="auto"/>
            <w:noWrap/>
            <w:vAlign w:val="center"/>
          </w:tcPr>
          <w:p>
            <w:pPr>
              <w:spacing w:before="312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基于Spark实现车主驾驶行为分析、球星薪酬决定性因素分析、基于流计算的双十一大屏开发案例、使用DLI Flink SQL进行电商实时业务数据开发分析、逃杀游戏数据分析、黑色星期五消费者行为研究、网站消费者行为分析、外卖红包推送策略及菜品推荐、车联网大数据驾驶行为分析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数据库</w:t>
            </w:r>
          </w:p>
        </w:tc>
        <w:tc>
          <w:tcPr>
            <w:tcW w:w="440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基于MongoDB使用Java实现图书管理系统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9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物联网</w:t>
            </w:r>
          </w:p>
        </w:tc>
        <w:tc>
          <w:tcPr>
            <w:tcW w:w="440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基于物联网平台构建智慧路灯应用、基于物联网平台的自贩机销量分析、物联网智慧烟感报警系统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开发与运维</w:t>
            </w:r>
          </w:p>
        </w:tc>
        <w:tc>
          <w:tcPr>
            <w:tcW w:w="440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22"/>
              </w:rPr>
              <w:t>Ansible自动化部署LNMP、一分钟自动化部署、基于分布式文件系统的人才云招聘平台实践、企业网站项目测试实战、基于鲲鹏架构的飞机大战游戏、基于华为云DevCloud的托马斯商城、搭建个人博客平台、黑白棋实时对战游戏开发、DevCloud微服务电商平台开发</w:t>
            </w:r>
          </w:p>
        </w:tc>
      </w:tr>
    </w:tbl>
    <w:p>
      <w:pPr>
        <w:jc w:val="left"/>
        <w:rPr>
          <w:rFonts w:ascii="微软雅黑" w:hAnsi="微软雅黑" w:eastAsia="微软雅黑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F550B"/>
    <w:multiLevelType w:val="multilevel"/>
    <w:tmpl w:val="085F550B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38C0585"/>
    <w:multiLevelType w:val="multilevel"/>
    <w:tmpl w:val="138C058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5B2B71"/>
    <w:multiLevelType w:val="multilevel"/>
    <w:tmpl w:val="265B2B7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F8185B"/>
    <w:multiLevelType w:val="multilevel"/>
    <w:tmpl w:val="35F8185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837B4B"/>
    <w:multiLevelType w:val="multilevel"/>
    <w:tmpl w:val="3E837B4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6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7">
    <w:nsid w:val="6BD33D11"/>
    <w:multiLevelType w:val="multilevel"/>
    <w:tmpl w:val="6BD33D1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F064F6"/>
    <w:multiLevelType w:val="multilevel"/>
    <w:tmpl w:val="70F064F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1226EA"/>
    <w:multiLevelType w:val="multilevel"/>
    <w:tmpl w:val="7B1226E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hMDI1MTY0MmUzYjlkMjBjNDM1ZjBiZmU0NWUzM2EifQ=="/>
  </w:docVars>
  <w:rsids>
    <w:rsidRoot w:val="00E56EEC"/>
    <w:rsid w:val="00001142"/>
    <w:rsid w:val="00012F36"/>
    <w:rsid w:val="00013058"/>
    <w:rsid w:val="00015006"/>
    <w:rsid w:val="000157D9"/>
    <w:rsid w:val="00021A76"/>
    <w:rsid w:val="00024BC1"/>
    <w:rsid w:val="000272C9"/>
    <w:rsid w:val="00027811"/>
    <w:rsid w:val="00035469"/>
    <w:rsid w:val="00037062"/>
    <w:rsid w:val="00054CED"/>
    <w:rsid w:val="0005534A"/>
    <w:rsid w:val="0005785E"/>
    <w:rsid w:val="00060841"/>
    <w:rsid w:val="0006512F"/>
    <w:rsid w:val="0006727A"/>
    <w:rsid w:val="000714A9"/>
    <w:rsid w:val="000720EF"/>
    <w:rsid w:val="0007357E"/>
    <w:rsid w:val="000742C6"/>
    <w:rsid w:val="00080C74"/>
    <w:rsid w:val="00083833"/>
    <w:rsid w:val="000A00CD"/>
    <w:rsid w:val="000A7F00"/>
    <w:rsid w:val="000B0E09"/>
    <w:rsid w:val="000C0672"/>
    <w:rsid w:val="000C3241"/>
    <w:rsid w:val="000C37FA"/>
    <w:rsid w:val="000D31B0"/>
    <w:rsid w:val="000E4F33"/>
    <w:rsid w:val="000E7FEA"/>
    <w:rsid w:val="00101E84"/>
    <w:rsid w:val="00102660"/>
    <w:rsid w:val="00112818"/>
    <w:rsid w:val="001161B9"/>
    <w:rsid w:val="001218D9"/>
    <w:rsid w:val="00123903"/>
    <w:rsid w:val="00125561"/>
    <w:rsid w:val="001263AC"/>
    <w:rsid w:val="00131E0D"/>
    <w:rsid w:val="001358B4"/>
    <w:rsid w:val="001439F4"/>
    <w:rsid w:val="00151B04"/>
    <w:rsid w:val="001528F4"/>
    <w:rsid w:val="00152B8F"/>
    <w:rsid w:val="00153FD8"/>
    <w:rsid w:val="00154990"/>
    <w:rsid w:val="00164B9F"/>
    <w:rsid w:val="00172B85"/>
    <w:rsid w:val="00191391"/>
    <w:rsid w:val="00193565"/>
    <w:rsid w:val="001B4646"/>
    <w:rsid w:val="001B6A1E"/>
    <w:rsid w:val="001C388A"/>
    <w:rsid w:val="001D20BC"/>
    <w:rsid w:val="001D4FC7"/>
    <w:rsid w:val="001E5B92"/>
    <w:rsid w:val="001E7B16"/>
    <w:rsid w:val="00202CCB"/>
    <w:rsid w:val="0023339B"/>
    <w:rsid w:val="00241E64"/>
    <w:rsid w:val="00245E1F"/>
    <w:rsid w:val="002579B0"/>
    <w:rsid w:val="00270B48"/>
    <w:rsid w:val="0027495B"/>
    <w:rsid w:val="002813B4"/>
    <w:rsid w:val="002A0502"/>
    <w:rsid w:val="002A2B57"/>
    <w:rsid w:val="002C1F15"/>
    <w:rsid w:val="002C367F"/>
    <w:rsid w:val="002C4CD9"/>
    <w:rsid w:val="002D1941"/>
    <w:rsid w:val="002D3CF9"/>
    <w:rsid w:val="002D6E12"/>
    <w:rsid w:val="002E1427"/>
    <w:rsid w:val="002E1DAE"/>
    <w:rsid w:val="002E242D"/>
    <w:rsid w:val="003055E4"/>
    <w:rsid w:val="0030576D"/>
    <w:rsid w:val="0030771E"/>
    <w:rsid w:val="00307760"/>
    <w:rsid w:val="00320A42"/>
    <w:rsid w:val="00322726"/>
    <w:rsid w:val="00323454"/>
    <w:rsid w:val="0032745F"/>
    <w:rsid w:val="00332D1D"/>
    <w:rsid w:val="003330F4"/>
    <w:rsid w:val="0034006A"/>
    <w:rsid w:val="00347344"/>
    <w:rsid w:val="00352542"/>
    <w:rsid w:val="00352C94"/>
    <w:rsid w:val="003557BE"/>
    <w:rsid w:val="0036595B"/>
    <w:rsid w:val="00385398"/>
    <w:rsid w:val="003931A8"/>
    <w:rsid w:val="003A50AF"/>
    <w:rsid w:val="003C5EC7"/>
    <w:rsid w:val="003E6A5B"/>
    <w:rsid w:val="003E6E64"/>
    <w:rsid w:val="003E73E3"/>
    <w:rsid w:val="003F5D02"/>
    <w:rsid w:val="00407CED"/>
    <w:rsid w:val="00412ADF"/>
    <w:rsid w:val="00417113"/>
    <w:rsid w:val="00425F62"/>
    <w:rsid w:val="004350CE"/>
    <w:rsid w:val="0044050A"/>
    <w:rsid w:val="00450909"/>
    <w:rsid w:val="00462432"/>
    <w:rsid w:val="00464712"/>
    <w:rsid w:val="00482A80"/>
    <w:rsid w:val="00494FFD"/>
    <w:rsid w:val="004A0C7E"/>
    <w:rsid w:val="004B5515"/>
    <w:rsid w:val="004C4665"/>
    <w:rsid w:val="004E6266"/>
    <w:rsid w:val="00504101"/>
    <w:rsid w:val="00516A1E"/>
    <w:rsid w:val="00517BD2"/>
    <w:rsid w:val="0052000A"/>
    <w:rsid w:val="00522FCA"/>
    <w:rsid w:val="00525486"/>
    <w:rsid w:val="0052592C"/>
    <w:rsid w:val="00544E03"/>
    <w:rsid w:val="005541B8"/>
    <w:rsid w:val="00554886"/>
    <w:rsid w:val="00576D19"/>
    <w:rsid w:val="00581BD1"/>
    <w:rsid w:val="00582190"/>
    <w:rsid w:val="005969AF"/>
    <w:rsid w:val="005A528A"/>
    <w:rsid w:val="005B616E"/>
    <w:rsid w:val="005C1F0F"/>
    <w:rsid w:val="005D7E35"/>
    <w:rsid w:val="005E7213"/>
    <w:rsid w:val="005F2463"/>
    <w:rsid w:val="005F5959"/>
    <w:rsid w:val="005F742F"/>
    <w:rsid w:val="006100AC"/>
    <w:rsid w:val="00622E49"/>
    <w:rsid w:val="00634265"/>
    <w:rsid w:val="00647DAD"/>
    <w:rsid w:val="0065290A"/>
    <w:rsid w:val="00652E62"/>
    <w:rsid w:val="006644B4"/>
    <w:rsid w:val="00684367"/>
    <w:rsid w:val="00692BE9"/>
    <w:rsid w:val="006B39BE"/>
    <w:rsid w:val="006B6087"/>
    <w:rsid w:val="006B6D85"/>
    <w:rsid w:val="006B7B55"/>
    <w:rsid w:val="006C4D2E"/>
    <w:rsid w:val="006D3965"/>
    <w:rsid w:val="006F0008"/>
    <w:rsid w:val="006F7862"/>
    <w:rsid w:val="007007D4"/>
    <w:rsid w:val="00701B35"/>
    <w:rsid w:val="00715AA0"/>
    <w:rsid w:val="00722BBF"/>
    <w:rsid w:val="00741E76"/>
    <w:rsid w:val="00743583"/>
    <w:rsid w:val="0075012D"/>
    <w:rsid w:val="00766DBE"/>
    <w:rsid w:val="00775BB5"/>
    <w:rsid w:val="00780144"/>
    <w:rsid w:val="0078021F"/>
    <w:rsid w:val="00784EA2"/>
    <w:rsid w:val="007916C3"/>
    <w:rsid w:val="007A009B"/>
    <w:rsid w:val="007A071B"/>
    <w:rsid w:val="007B1A0D"/>
    <w:rsid w:val="007C66D0"/>
    <w:rsid w:val="007D2ACB"/>
    <w:rsid w:val="007D4C23"/>
    <w:rsid w:val="007E0D24"/>
    <w:rsid w:val="007E17A7"/>
    <w:rsid w:val="007E3501"/>
    <w:rsid w:val="007E4143"/>
    <w:rsid w:val="007F57B0"/>
    <w:rsid w:val="008049A2"/>
    <w:rsid w:val="00814F9A"/>
    <w:rsid w:val="00817919"/>
    <w:rsid w:val="00820388"/>
    <w:rsid w:val="00822EF6"/>
    <w:rsid w:val="00826BAF"/>
    <w:rsid w:val="00827DB3"/>
    <w:rsid w:val="00834B39"/>
    <w:rsid w:val="00844B72"/>
    <w:rsid w:val="00846C25"/>
    <w:rsid w:val="00863390"/>
    <w:rsid w:val="00870A99"/>
    <w:rsid w:val="00874A71"/>
    <w:rsid w:val="008A0451"/>
    <w:rsid w:val="008C7081"/>
    <w:rsid w:val="008D5E04"/>
    <w:rsid w:val="008F12EE"/>
    <w:rsid w:val="008F48BA"/>
    <w:rsid w:val="008F6FCF"/>
    <w:rsid w:val="009001C3"/>
    <w:rsid w:val="009015E3"/>
    <w:rsid w:val="00905755"/>
    <w:rsid w:val="00906E67"/>
    <w:rsid w:val="00911A9D"/>
    <w:rsid w:val="00915D96"/>
    <w:rsid w:val="00924791"/>
    <w:rsid w:val="009354B0"/>
    <w:rsid w:val="00941020"/>
    <w:rsid w:val="00946E63"/>
    <w:rsid w:val="00954DC4"/>
    <w:rsid w:val="0095512C"/>
    <w:rsid w:val="00967C4A"/>
    <w:rsid w:val="0097201D"/>
    <w:rsid w:val="009777AE"/>
    <w:rsid w:val="009A0424"/>
    <w:rsid w:val="009A178E"/>
    <w:rsid w:val="009B57B0"/>
    <w:rsid w:val="009B67EC"/>
    <w:rsid w:val="009B7404"/>
    <w:rsid w:val="009C4264"/>
    <w:rsid w:val="009C78EA"/>
    <w:rsid w:val="009D2498"/>
    <w:rsid w:val="009E3C5C"/>
    <w:rsid w:val="00A047D8"/>
    <w:rsid w:val="00A0554A"/>
    <w:rsid w:val="00A11E1B"/>
    <w:rsid w:val="00A14126"/>
    <w:rsid w:val="00A15559"/>
    <w:rsid w:val="00A23880"/>
    <w:rsid w:val="00A470E7"/>
    <w:rsid w:val="00A54508"/>
    <w:rsid w:val="00A65243"/>
    <w:rsid w:val="00A73709"/>
    <w:rsid w:val="00A77ED1"/>
    <w:rsid w:val="00A85C7B"/>
    <w:rsid w:val="00AA3D57"/>
    <w:rsid w:val="00AA5684"/>
    <w:rsid w:val="00AA60CF"/>
    <w:rsid w:val="00AB219C"/>
    <w:rsid w:val="00AD018C"/>
    <w:rsid w:val="00AD71B7"/>
    <w:rsid w:val="00AE26EF"/>
    <w:rsid w:val="00AE4756"/>
    <w:rsid w:val="00AE582F"/>
    <w:rsid w:val="00AE5AD1"/>
    <w:rsid w:val="00B03BDF"/>
    <w:rsid w:val="00B17C23"/>
    <w:rsid w:val="00B22F40"/>
    <w:rsid w:val="00B313DA"/>
    <w:rsid w:val="00B40105"/>
    <w:rsid w:val="00B45B43"/>
    <w:rsid w:val="00B4746D"/>
    <w:rsid w:val="00B53CBF"/>
    <w:rsid w:val="00B56F3C"/>
    <w:rsid w:val="00B73E39"/>
    <w:rsid w:val="00B76742"/>
    <w:rsid w:val="00B82123"/>
    <w:rsid w:val="00B93327"/>
    <w:rsid w:val="00B95747"/>
    <w:rsid w:val="00BA3609"/>
    <w:rsid w:val="00BA3A03"/>
    <w:rsid w:val="00BA6B20"/>
    <w:rsid w:val="00BB29DD"/>
    <w:rsid w:val="00BB3B17"/>
    <w:rsid w:val="00BC0FFB"/>
    <w:rsid w:val="00BE150F"/>
    <w:rsid w:val="00C02CDB"/>
    <w:rsid w:val="00C04991"/>
    <w:rsid w:val="00C1041C"/>
    <w:rsid w:val="00C216AC"/>
    <w:rsid w:val="00C2333A"/>
    <w:rsid w:val="00C31AA8"/>
    <w:rsid w:val="00C50A01"/>
    <w:rsid w:val="00C53AFA"/>
    <w:rsid w:val="00C6133F"/>
    <w:rsid w:val="00C6441E"/>
    <w:rsid w:val="00C64E2A"/>
    <w:rsid w:val="00C64E9D"/>
    <w:rsid w:val="00C66FC1"/>
    <w:rsid w:val="00C67360"/>
    <w:rsid w:val="00C728C2"/>
    <w:rsid w:val="00C72DE6"/>
    <w:rsid w:val="00C82617"/>
    <w:rsid w:val="00C938E3"/>
    <w:rsid w:val="00CB5B10"/>
    <w:rsid w:val="00CC296C"/>
    <w:rsid w:val="00CC3C8F"/>
    <w:rsid w:val="00CD51F7"/>
    <w:rsid w:val="00CE25F8"/>
    <w:rsid w:val="00D10E0A"/>
    <w:rsid w:val="00D1326E"/>
    <w:rsid w:val="00D16C4C"/>
    <w:rsid w:val="00D4613D"/>
    <w:rsid w:val="00D61C4C"/>
    <w:rsid w:val="00D70141"/>
    <w:rsid w:val="00D7156D"/>
    <w:rsid w:val="00D87114"/>
    <w:rsid w:val="00D961F5"/>
    <w:rsid w:val="00D965EB"/>
    <w:rsid w:val="00DA73B4"/>
    <w:rsid w:val="00DB0018"/>
    <w:rsid w:val="00DC3A9F"/>
    <w:rsid w:val="00DC51F7"/>
    <w:rsid w:val="00DD71AE"/>
    <w:rsid w:val="00DF5A15"/>
    <w:rsid w:val="00DF75A2"/>
    <w:rsid w:val="00DF78E6"/>
    <w:rsid w:val="00E05B46"/>
    <w:rsid w:val="00E06866"/>
    <w:rsid w:val="00E134C6"/>
    <w:rsid w:val="00E237AE"/>
    <w:rsid w:val="00E27F3A"/>
    <w:rsid w:val="00E3142E"/>
    <w:rsid w:val="00E31B21"/>
    <w:rsid w:val="00E32721"/>
    <w:rsid w:val="00E427CD"/>
    <w:rsid w:val="00E54051"/>
    <w:rsid w:val="00E547EB"/>
    <w:rsid w:val="00E56EEC"/>
    <w:rsid w:val="00E60905"/>
    <w:rsid w:val="00E632A1"/>
    <w:rsid w:val="00E74A9F"/>
    <w:rsid w:val="00E76C31"/>
    <w:rsid w:val="00EA0E88"/>
    <w:rsid w:val="00EB5D38"/>
    <w:rsid w:val="00EC034F"/>
    <w:rsid w:val="00EC21F5"/>
    <w:rsid w:val="00EC26E3"/>
    <w:rsid w:val="00EC29E2"/>
    <w:rsid w:val="00EC4E48"/>
    <w:rsid w:val="00ED0738"/>
    <w:rsid w:val="00ED5528"/>
    <w:rsid w:val="00ED66D6"/>
    <w:rsid w:val="00EE1C7F"/>
    <w:rsid w:val="00EE2438"/>
    <w:rsid w:val="00EE58DB"/>
    <w:rsid w:val="00EE7029"/>
    <w:rsid w:val="00F00037"/>
    <w:rsid w:val="00F062A4"/>
    <w:rsid w:val="00F431D2"/>
    <w:rsid w:val="00F52DED"/>
    <w:rsid w:val="00F56E1F"/>
    <w:rsid w:val="00F5782F"/>
    <w:rsid w:val="00F923A3"/>
    <w:rsid w:val="00FA012E"/>
    <w:rsid w:val="00FB60EB"/>
    <w:rsid w:val="00FB766E"/>
    <w:rsid w:val="00FB7CBC"/>
    <w:rsid w:val="00FD5D09"/>
    <w:rsid w:val="00FD713D"/>
    <w:rsid w:val="00FE1246"/>
    <w:rsid w:val="00FE562A"/>
    <w:rsid w:val="00FF3B36"/>
    <w:rsid w:val="00FF77C6"/>
    <w:rsid w:val="0D7E072B"/>
    <w:rsid w:val="27F8223F"/>
    <w:rsid w:val="2A402838"/>
    <w:rsid w:val="347376D8"/>
    <w:rsid w:val="38B5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黑体"/>
      <w:bCs/>
      <w:kern w:val="2"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9"/>
    <w:qFormat/>
    <w:uiPriority w:val="0"/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0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2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批注框文本 Char"/>
    <w:basedOn w:val="12"/>
    <w:link w:val="6"/>
    <w:qFormat/>
    <w:uiPriority w:val="0"/>
    <w:rPr>
      <w:snapToGrid w:val="0"/>
      <w:sz w:val="18"/>
      <w:szCs w:val="18"/>
    </w:rPr>
  </w:style>
  <w:style w:type="paragraph" w:styleId="30">
    <w:name w:val="List Paragraph"/>
    <w:basedOn w:val="1"/>
    <w:link w:val="31"/>
    <w:qFormat/>
    <w:uiPriority w:val="34"/>
    <w:pPr>
      <w:ind w:firstLine="420" w:firstLineChars="200"/>
    </w:pPr>
  </w:style>
  <w:style w:type="character" w:customStyle="1" w:styleId="31">
    <w:name w:val="列出段落 Char"/>
    <w:link w:val="30"/>
    <w:qFormat/>
    <w:locked/>
    <w:uiPriority w:val="34"/>
    <w:rPr>
      <w:snapToGrid w:val="0"/>
      <w:sz w:val="21"/>
      <w:szCs w:val="21"/>
    </w:rPr>
  </w:style>
  <w:style w:type="character" w:customStyle="1" w:styleId="32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批注文字 Char"/>
    <w:basedOn w:val="12"/>
    <w:link w:val="5"/>
    <w:semiHidden/>
    <w:qFormat/>
    <w:uiPriority w:val="0"/>
    <w:rPr>
      <w:rFonts w:ascii="Calibri" w:hAnsi="Calibri" w:cs="Calibri"/>
      <w:sz w:val="21"/>
      <w:szCs w:val="21"/>
    </w:rPr>
  </w:style>
  <w:style w:type="character" w:customStyle="1" w:styleId="34">
    <w:name w:val="批注主题 Char"/>
    <w:basedOn w:val="33"/>
    <w:link w:val="9"/>
    <w:semiHidden/>
    <w:qFormat/>
    <w:uiPriority w:val="0"/>
    <w:rPr>
      <w:rFonts w:ascii="Calibri" w:hAnsi="Calibri" w:cs="Calibri"/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1B9A-E05C-4A6E-9279-D663150C86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825</Words>
  <Characters>4707</Characters>
  <Lines>39</Lines>
  <Paragraphs>11</Paragraphs>
  <TotalTime>2</TotalTime>
  <ScaleCrop>false</ScaleCrop>
  <LinksUpToDate>false</LinksUpToDate>
  <CharactersWithSpaces>5521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2023-06-27T08:16:00Z</dcterms:created>
  <dc:creator>Lipeng (Jack)</dc:creator>
  <cp:lastModifiedBy>s'ch</cp:lastModifiedBy>
  <cp:lastPrinted>2023-11-08T10:50:00Z</cp:lastPrinted>
  <dcterms:modified xsi:type="dcterms:W3CDTF">2023-11-08T11:41:30Z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(3)LrQHAjWvQfDQ2yXhWvx6kGJZPROgagF34ZuQzvkKbjM+SvYImKLv7OGxgOWerQAbpLbSRFIR
Oxs9d/z59HT0CtstF+h1NXf1PCagWPxUMGq/VLmcW3VSvLJFBODubvmXrHDT+oDflEjgKje9
WVrPBc0GLOBplKUmxoBsaLdRRyyJ5P4zuZCBfI7YyiU1hHhqgFXhomJx57RA7iBkpYZsvV92
gUozJC9ixhMRl5BF8C</vt:lpwstr>
  </property>
  <property fmtid="{D5CDD505-2E9C-101B-9397-08002B2CF9AE}" pid="3" name="_2015_ms_pID_7253431">
    <vt:lpwstr>qehZrHpiE8JxueWXShgYvxK86oT5ONrvIFdximIO+H2vlD2B5fjPuN
yARgwwcjzJ06C1dWgCkh+b61nCzS9BrppU4LQmrjxGrR6EzfcmOkTc3Uil5kwg6fZ5i5ozNx
LRZ9MLNS6E5bm7Efjiezc/XJw9e2asQTvrAL1idin8d/yMRbYBzJWpwYsx7HkbLDGdF+pf5X
BctnXgFlTnjioX3MpjjsltNwGD9wTWnPdHkW</vt:lpwstr>
  </property>
  <property fmtid="{D5CDD505-2E9C-101B-9397-08002B2CF9AE}" pid="4" name="_2015_ms_pID_7253432">
    <vt:lpwstr>mw==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1677464685</vt:lpwstr>
  </property>
  <property fmtid="{D5CDD505-2E9C-101B-9397-08002B2CF9AE}" pid="9" name="KSOProductBuildVer">
    <vt:lpwstr>2052-12.1.0.15712</vt:lpwstr>
  </property>
  <property fmtid="{D5CDD505-2E9C-101B-9397-08002B2CF9AE}" pid="10" name="ICV">
    <vt:lpwstr>2AD166AD13DD47DC8188CD79D70F4295_13</vt:lpwstr>
  </property>
</Properties>
</file>